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AB511">
      <w:pPr>
        <w:pStyle w:val="2"/>
        <w:numPr>
          <w:ilvl w:val="0"/>
          <w:numId w:val="0"/>
        </w:numPr>
        <w:jc w:val="center"/>
        <w:rPr>
          <w:rFonts w:hint="eastAsia" w:eastAsia="宋体"/>
          <w:sz w:val="32"/>
          <w:szCs w:val="32"/>
          <w:lang w:val="en-US" w:eastAsia="zh-CN"/>
        </w:rPr>
      </w:pPr>
      <w:r>
        <w:rPr>
          <w:sz w:val="32"/>
          <w:szCs w:val="32"/>
        </w:rPr>
        <w:t>综合评审</w:t>
      </w:r>
      <w:r>
        <w:rPr>
          <w:rFonts w:hint="eastAsia"/>
          <w:sz w:val="32"/>
          <w:szCs w:val="32"/>
          <w:lang w:val="en-US" w:eastAsia="zh-CN"/>
        </w:rPr>
        <w:t>表</w:t>
      </w:r>
    </w:p>
    <w:tbl>
      <w:tblPr>
        <w:tblStyle w:val="5"/>
        <w:tblW w:w="5160" w:type="pct"/>
        <w:jc w:val="center"/>
        <w:tblLayout w:type="autofit"/>
        <w:tblCellMar>
          <w:top w:w="0" w:type="dxa"/>
          <w:left w:w="108" w:type="dxa"/>
          <w:bottom w:w="0" w:type="dxa"/>
          <w:right w:w="108" w:type="dxa"/>
        </w:tblCellMar>
      </w:tblPr>
      <w:tblGrid>
        <w:gridCol w:w="451"/>
        <w:gridCol w:w="734"/>
        <w:gridCol w:w="725"/>
        <w:gridCol w:w="5249"/>
        <w:gridCol w:w="695"/>
        <w:gridCol w:w="941"/>
      </w:tblGrid>
      <w:tr w14:paraId="5182920C">
        <w:tblPrEx>
          <w:tblCellMar>
            <w:top w:w="0" w:type="dxa"/>
            <w:left w:w="108" w:type="dxa"/>
            <w:bottom w:w="0" w:type="dxa"/>
            <w:right w:w="108" w:type="dxa"/>
          </w:tblCellMar>
        </w:tblPrEx>
        <w:trPr>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013373">
            <w:pPr>
              <w:widowControl/>
              <w:jc w:val="center"/>
              <w:textAlignment w:val="center"/>
              <w:rPr>
                <w:rFonts w:hint="eastAsia" w:ascii="宋体" w:hAnsi="宋体" w:eastAsia="宋体" w:cs="宋体"/>
                <w:color w:val="000000"/>
                <w:sz w:val="22"/>
                <w:szCs w:val="22"/>
              </w:rPr>
            </w:pPr>
            <w:r>
              <w:rPr>
                <w:rFonts w:hint="eastAsia" w:ascii="宋体" w:hAnsi="宋体" w:eastAsia="宋体" w:cs="宋体"/>
                <w:b/>
                <w:bCs/>
                <w:color w:val="000000"/>
                <w:kern w:val="0"/>
                <w:sz w:val="28"/>
                <w:szCs w:val="28"/>
                <w:lang w:bidi="ar"/>
              </w:rPr>
              <w:t>评分表</w:t>
            </w:r>
          </w:p>
        </w:tc>
      </w:tr>
      <w:tr w14:paraId="11FD2EAE">
        <w:tblPrEx>
          <w:tblCellMar>
            <w:top w:w="0" w:type="dxa"/>
            <w:left w:w="108" w:type="dxa"/>
            <w:bottom w:w="0" w:type="dxa"/>
            <w:right w:w="108" w:type="dxa"/>
          </w:tblCellMar>
        </w:tblPrEx>
        <w:trPr>
          <w:trHeight w:val="972"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ECCDD">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2056">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评审内容</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6C5E">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评审因素</w:t>
            </w:r>
          </w:p>
        </w:tc>
        <w:tc>
          <w:tcPr>
            <w:tcW w:w="2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25EC">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评分标准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850E">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分值</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5E5F">
            <w:pPr>
              <w:widowControl/>
              <w:jc w:val="left"/>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供应商1得分</w:t>
            </w:r>
          </w:p>
        </w:tc>
      </w:tr>
      <w:tr w14:paraId="18B15694">
        <w:tblPrEx>
          <w:tblCellMar>
            <w:top w:w="0" w:type="dxa"/>
            <w:left w:w="108" w:type="dxa"/>
            <w:bottom w:w="0" w:type="dxa"/>
            <w:right w:w="108" w:type="dxa"/>
          </w:tblCellMar>
        </w:tblPrEx>
        <w:trPr>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8155">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275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技术部分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0848">
            <w:pPr>
              <w:widowControl/>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项目服务方案</w:t>
            </w:r>
          </w:p>
        </w:tc>
        <w:tc>
          <w:tcPr>
            <w:tcW w:w="2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8979C">
            <w:pPr>
              <w:widowControl/>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供应</w:t>
            </w:r>
            <w:r>
              <w:rPr>
                <w:rFonts w:hint="eastAsia" w:ascii="宋体" w:hAnsi="宋体" w:eastAsia="宋体" w:cs="宋体"/>
                <w:color w:val="000000"/>
                <w:kern w:val="0"/>
                <w:sz w:val="22"/>
                <w:szCs w:val="22"/>
                <w:lang w:val="en-US" w:eastAsia="zh-CN" w:bidi="ar"/>
              </w:rPr>
              <w:t>商</w:t>
            </w:r>
            <w:r>
              <w:rPr>
                <w:rFonts w:hint="eastAsia" w:ascii="宋体" w:hAnsi="宋体" w:eastAsia="宋体" w:cs="宋体"/>
                <w:color w:val="000000"/>
                <w:kern w:val="0"/>
                <w:sz w:val="22"/>
                <w:szCs w:val="22"/>
                <w:lang w:bidi="ar"/>
              </w:rPr>
              <w:t>提供的服务方案，应包括但不限于以下内容：（1）供货保障流程及要点阐述（2）运输保障及进度控制（3）安装调试实施步骤及培训方案（4）管理制度等。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1.供应</w:t>
            </w:r>
            <w:r>
              <w:rPr>
                <w:rFonts w:hint="eastAsia" w:ascii="宋体" w:hAnsi="宋体" w:eastAsia="宋体" w:cs="宋体"/>
                <w:color w:val="000000"/>
                <w:kern w:val="0"/>
                <w:sz w:val="22"/>
                <w:szCs w:val="22"/>
                <w:lang w:val="en-US" w:eastAsia="zh-CN" w:bidi="ar"/>
              </w:rPr>
              <w:t>商</w:t>
            </w:r>
            <w:r>
              <w:rPr>
                <w:rFonts w:hint="eastAsia" w:ascii="宋体" w:hAnsi="宋体" w:eastAsia="宋体" w:cs="宋体"/>
                <w:color w:val="000000"/>
                <w:kern w:val="0"/>
                <w:sz w:val="22"/>
                <w:szCs w:val="22"/>
                <w:lang w:bidi="ar"/>
              </w:rPr>
              <w:t>提供上述内容的，每项得2分，满分8分，未提供不得份。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2.根据供应商提供的服务方案内容的完整性和合理性进行综合评审：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A：项目实施方案内容完整详细、考虑问题周全，针对性强、思路清晰，安排科学合理、完全满足且优于采购文件要求的，得4分；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B.项目实施方案内容较完整详细、针对性较强、可行性比较具有操作性，完全满足采购文件要求的，得3分；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C.项目实施方案内容基本完整、针对性和可行性一般，基本满足采购文件要求的，得2分；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D.项目实施方案内容有欠缺、不完整，存在不合理叙述部分，得1分；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E.不提供者得0分。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13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D825">
            <w:pPr>
              <w:rPr>
                <w:rFonts w:hint="eastAsia" w:ascii="宋体" w:hAnsi="宋体" w:eastAsia="宋体" w:cs="宋体"/>
                <w:color w:val="000000"/>
                <w:sz w:val="22"/>
                <w:szCs w:val="22"/>
              </w:rPr>
            </w:pPr>
          </w:p>
        </w:tc>
      </w:tr>
      <w:tr w14:paraId="6CF71265">
        <w:tblPrEx>
          <w:tblCellMar>
            <w:top w:w="0" w:type="dxa"/>
            <w:left w:w="108" w:type="dxa"/>
            <w:bottom w:w="0" w:type="dxa"/>
            <w:right w:w="108" w:type="dxa"/>
          </w:tblCellMar>
        </w:tblPrEx>
        <w:trPr>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33C16">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50D68">
            <w:pPr>
              <w:jc w:val="center"/>
              <w:rPr>
                <w:rFonts w:hint="eastAsia" w:ascii="宋体" w:hAnsi="宋体" w:eastAsia="宋体" w:cs="宋体"/>
                <w:color w:val="000000"/>
                <w:sz w:val="22"/>
                <w:szCs w:val="22"/>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1A75">
            <w:pPr>
              <w:widowControl/>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售后服务方案</w:t>
            </w:r>
          </w:p>
        </w:tc>
        <w:tc>
          <w:tcPr>
            <w:tcW w:w="2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E5E0">
            <w:pPr>
              <w:widowControl/>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供应</w:t>
            </w:r>
            <w:r>
              <w:rPr>
                <w:rFonts w:hint="eastAsia" w:ascii="宋体" w:hAnsi="宋体" w:eastAsia="宋体" w:cs="宋体"/>
                <w:color w:val="000000"/>
                <w:kern w:val="0"/>
                <w:sz w:val="22"/>
                <w:szCs w:val="22"/>
                <w:lang w:val="en-US" w:eastAsia="zh-CN" w:bidi="ar"/>
              </w:rPr>
              <w:t>商</w:t>
            </w:r>
            <w:r>
              <w:rPr>
                <w:rFonts w:hint="eastAsia" w:ascii="宋体" w:hAnsi="宋体" w:eastAsia="宋体" w:cs="宋体"/>
                <w:color w:val="000000"/>
                <w:kern w:val="0"/>
                <w:sz w:val="22"/>
                <w:szCs w:val="22"/>
                <w:lang w:bidi="ar"/>
              </w:rPr>
              <w:t>提供的售后服务方案，应包括但不限于以下内容：（1）售后服务的内容（2）计划可行性（3）人员配备及响应时间等。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1.供应</w:t>
            </w:r>
            <w:r>
              <w:rPr>
                <w:rFonts w:hint="eastAsia" w:ascii="宋体" w:hAnsi="宋体" w:eastAsia="宋体" w:cs="宋体"/>
                <w:color w:val="000000"/>
                <w:kern w:val="0"/>
                <w:sz w:val="22"/>
                <w:szCs w:val="22"/>
                <w:lang w:val="en-US" w:eastAsia="zh-CN" w:bidi="ar"/>
              </w:rPr>
              <w:t>商</w:t>
            </w:r>
            <w:r>
              <w:rPr>
                <w:rFonts w:hint="eastAsia" w:ascii="宋体" w:hAnsi="宋体" w:eastAsia="宋体" w:cs="宋体"/>
                <w:color w:val="000000"/>
                <w:kern w:val="0"/>
                <w:sz w:val="22"/>
                <w:szCs w:val="22"/>
                <w:lang w:bidi="ar"/>
              </w:rPr>
              <w:t>提供上述内容的，每项得2分，满分6分，未提供不得份。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2.根据供应商提供的售后服务方案内容的完整性和合理性进行综合评审：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A：售后服务方案内容完整详细、考虑问题周全，针对性强、思路清晰，安排科学合理、完全满足且优于采购文件要求的，得4分；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B.售后服务方案内容较完整详细、针对性较强、可行性比较具有操作性，完全满足采购文件要求的，得3分；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C.售后服务方案内容基本完整、针对性和可行性一般，基本满足采购文件要求的，得2分；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D.售后服务方案内容有欠缺、不完整，存在不合理叙述部分，得1分；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E.不提供者得0分。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A76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0861">
            <w:pPr>
              <w:rPr>
                <w:rFonts w:hint="eastAsia" w:ascii="宋体" w:hAnsi="宋体" w:eastAsia="宋体" w:cs="宋体"/>
                <w:color w:val="000000"/>
                <w:sz w:val="22"/>
                <w:szCs w:val="22"/>
              </w:rPr>
            </w:pPr>
          </w:p>
        </w:tc>
      </w:tr>
      <w:tr w14:paraId="24646E64">
        <w:tblPrEx>
          <w:tblCellMar>
            <w:top w:w="0" w:type="dxa"/>
            <w:left w:w="108" w:type="dxa"/>
            <w:bottom w:w="0" w:type="dxa"/>
            <w:right w:w="108" w:type="dxa"/>
          </w:tblCellMar>
        </w:tblPrEx>
        <w:trPr>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9CA2">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DB15">
            <w:pPr>
              <w:jc w:val="center"/>
              <w:rPr>
                <w:rFonts w:hint="eastAsia" w:ascii="宋体" w:hAnsi="宋体" w:eastAsia="宋体" w:cs="宋体"/>
                <w:color w:val="000000"/>
                <w:sz w:val="22"/>
                <w:szCs w:val="22"/>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5B2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质量保证方案</w:t>
            </w:r>
          </w:p>
        </w:tc>
        <w:tc>
          <w:tcPr>
            <w:tcW w:w="2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5BDC">
            <w:pPr>
              <w:widowControl/>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供应商</w:t>
            </w:r>
            <w:r>
              <w:rPr>
                <w:rFonts w:hint="eastAsia" w:ascii="宋体" w:hAnsi="宋体" w:eastAsia="宋体" w:cs="宋体"/>
                <w:color w:val="000000"/>
                <w:kern w:val="0"/>
                <w:sz w:val="22"/>
                <w:szCs w:val="22"/>
                <w:lang w:bidi="ar"/>
              </w:rPr>
              <w:t>提供的质量保证方案，应包括但不限于以下内容：（1）增值性服务承诺（2）质保期满后的相关服务等。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1.供应</w:t>
            </w:r>
            <w:r>
              <w:rPr>
                <w:rFonts w:hint="eastAsia" w:ascii="宋体" w:hAnsi="宋体" w:eastAsia="宋体" w:cs="宋体"/>
                <w:color w:val="000000"/>
                <w:kern w:val="0"/>
                <w:sz w:val="22"/>
                <w:szCs w:val="22"/>
                <w:lang w:val="en-US" w:eastAsia="zh-CN" w:bidi="ar"/>
              </w:rPr>
              <w:t>商</w:t>
            </w:r>
            <w:r>
              <w:rPr>
                <w:rFonts w:hint="eastAsia" w:ascii="宋体" w:hAnsi="宋体" w:eastAsia="宋体" w:cs="宋体"/>
                <w:color w:val="000000"/>
                <w:kern w:val="0"/>
                <w:sz w:val="22"/>
                <w:szCs w:val="22"/>
                <w:lang w:bidi="ar"/>
              </w:rPr>
              <w:t>提供上述内容的，每项得2分，满分4分，未提供不得份。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2.根据供应商提供的质量保证方案内容的完整性和合理性进行综合评审：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A：项目质量保证方案完整详细、考虑问题周全，针对性强、思路清晰，安排科学合理、完全满足且优于采购文件要求的，得4分；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B.项目质量保证方案较完整详细、针对性较强、可行性比较具有操作性，完全满足采购文件要求的，得3分；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C.项目质量保证方案内容基本完整、针对性和可行性一般，基本满足采购文件要求的，得2分；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D.项目质量保证方案内容有欠缺、不完整，存在不合理叙述部分，得1分；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E.不提供者得0分。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C0F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A158">
            <w:pPr>
              <w:rPr>
                <w:rFonts w:hint="eastAsia" w:ascii="宋体" w:hAnsi="宋体" w:eastAsia="宋体" w:cs="宋体"/>
                <w:color w:val="000000"/>
                <w:sz w:val="22"/>
                <w:szCs w:val="22"/>
              </w:rPr>
            </w:pPr>
          </w:p>
        </w:tc>
      </w:tr>
      <w:tr w14:paraId="0E6B1E06">
        <w:tblPrEx>
          <w:tblCellMar>
            <w:top w:w="0" w:type="dxa"/>
            <w:left w:w="108" w:type="dxa"/>
            <w:bottom w:w="0" w:type="dxa"/>
            <w:right w:w="108" w:type="dxa"/>
          </w:tblCellMar>
        </w:tblPrEx>
        <w:trPr>
          <w:trHeight w:val="2762"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BB70A">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9C3C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商务部分</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F47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参数响应情况</w:t>
            </w:r>
          </w:p>
        </w:tc>
        <w:tc>
          <w:tcPr>
            <w:tcW w:w="2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7742">
            <w:pPr>
              <w:widowControl/>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技术参数完全满足或优于采购需求技术参数要求的得24分；</w:t>
            </w:r>
          </w:p>
          <w:p w14:paraId="40AE0CBF">
            <w:pPr>
              <w:widowControl/>
              <w:numPr>
                <w:ilvl w:val="0"/>
                <w:numId w:val="1"/>
              </w:numP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其中标“▲”条款一共有3</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项，优于或完全符合技术参数要求的，得16分，一项不满足扣0.5分；</w:t>
            </w:r>
          </w:p>
          <w:p w14:paraId="702BD932">
            <w:pPr>
              <w:widowControl/>
              <w:numPr>
                <w:ilvl w:val="0"/>
                <w:numId w:val="1"/>
              </w:numP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非标“▲”条款优于或完全符合技术参数要求的，得</w:t>
            </w:r>
            <w:r>
              <w:rPr>
                <w:rFonts w:hint="eastAsia" w:ascii="宋体" w:hAnsi="宋体" w:eastAsia="宋体" w:cs="宋体"/>
                <w:color w:val="000000"/>
                <w:kern w:val="0"/>
                <w:sz w:val="22"/>
                <w:szCs w:val="22"/>
                <w:lang w:val="en-US" w:eastAsia="zh-CN" w:bidi="ar"/>
              </w:rPr>
              <w:t>8</w:t>
            </w:r>
            <w:r>
              <w:rPr>
                <w:rFonts w:hint="eastAsia" w:ascii="宋体" w:hAnsi="宋体" w:eastAsia="宋体" w:cs="宋体"/>
                <w:color w:val="000000"/>
                <w:kern w:val="0"/>
                <w:sz w:val="22"/>
                <w:szCs w:val="22"/>
                <w:lang w:bidi="ar"/>
              </w:rPr>
              <w:t>分；每有一项非标“▲”条款不满足的扣0.</w:t>
            </w:r>
            <w:r>
              <w:rPr>
                <w:rFonts w:hint="eastAsia" w:ascii="宋体" w:hAnsi="宋体" w:eastAsia="宋体" w:cs="宋体"/>
                <w:color w:val="000000"/>
                <w:kern w:val="0"/>
                <w:sz w:val="22"/>
                <w:szCs w:val="22"/>
                <w:lang w:val="en-US" w:eastAsia="zh-CN" w:bidi="ar"/>
              </w:rPr>
              <w:t>07</w:t>
            </w:r>
            <w:r>
              <w:rPr>
                <w:rFonts w:hint="eastAsia" w:ascii="宋体" w:hAnsi="宋体" w:eastAsia="宋体" w:cs="宋体"/>
                <w:color w:val="000000"/>
                <w:kern w:val="0"/>
                <w:sz w:val="22"/>
                <w:szCs w:val="22"/>
                <w:lang w:bidi="ar"/>
              </w:rPr>
              <w:t>分，扣完为止，无负分。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83CE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B5B1">
            <w:pPr>
              <w:rPr>
                <w:rFonts w:hint="eastAsia" w:ascii="宋体" w:hAnsi="宋体" w:eastAsia="宋体" w:cs="宋体"/>
                <w:color w:val="000000"/>
                <w:sz w:val="22"/>
                <w:szCs w:val="22"/>
              </w:rPr>
            </w:pPr>
          </w:p>
        </w:tc>
      </w:tr>
      <w:tr w14:paraId="5B05D12D">
        <w:tblPrEx>
          <w:tblCellMar>
            <w:top w:w="0" w:type="dxa"/>
            <w:left w:w="108" w:type="dxa"/>
            <w:bottom w:w="0" w:type="dxa"/>
            <w:right w:w="108" w:type="dxa"/>
          </w:tblCellMar>
        </w:tblPrEx>
        <w:trPr>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B7A56">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10AE3">
            <w:pPr>
              <w:jc w:val="center"/>
              <w:rPr>
                <w:rFonts w:hint="eastAsia" w:ascii="宋体" w:hAnsi="宋体" w:eastAsia="宋体" w:cs="宋体"/>
                <w:color w:val="000000"/>
                <w:sz w:val="22"/>
                <w:szCs w:val="22"/>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718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业绩</w:t>
            </w:r>
          </w:p>
        </w:tc>
        <w:tc>
          <w:tcPr>
            <w:tcW w:w="2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BB7C">
            <w:pPr>
              <w:widowControl/>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2021年1</w:t>
            </w: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月1日以来供应商承接类似项目业绩，每一项得4分，满分16 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证明材料：响应文件提供合同复印件加盖公章，时间以合同签订时间为准。</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63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F52D">
            <w:pPr>
              <w:rPr>
                <w:rFonts w:hint="eastAsia" w:ascii="宋体" w:hAnsi="宋体" w:eastAsia="宋体" w:cs="宋体"/>
                <w:color w:val="000000"/>
                <w:sz w:val="22"/>
                <w:szCs w:val="22"/>
              </w:rPr>
            </w:pPr>
          </w:p>
        </w:tc>
      </w:tr>
      <w:tr w14:paraId="13BB8CBE">
        <w:tblPrEx>
          <w:tblCellMar>
            <w:top w:w="0" w:type="dxa"/>
            <w:left w:w="108" w:type="dxa"/>
            <w:bottom w:w="0" w:type="dxa"/>
            <w:right w:w="108" w:type="dxa"/>
          </w:tblCellMar>
        </w:tblPrEx>
        <w:trPr>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87BD">
            <w:pPr>
              <w:widowControl/>
              <w:jc w:val="righ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0FB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报价</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9FD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比选报价</w:t>
            </w:r>
          </w:p>
        </w:tc>
        <w:tc>
          <w:tcPr>
            <w:tcW w:w="2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FC6F">
            <w:pPr>
              <w:widowControl/>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报价得分＝基准价/供应商报价×价格权值×100（基准价为满足比选文件要求且价格最低的响应报价）</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F56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6543">
            <w:pPr>
              <w:rPr>
                <w:rFonts w:hint="eastAsia" w:ascii="宋体" w:hAnsi="宋体" w:eastAsia="宋体" w:cs="宋体"/>
                <w:color w:val="000000"/>
                <w:sz w:val="22"/>
                <w:szCs w:val="22"/>
              </w:rPr>
            </w:pPr>
          </w:p>
        </w:tc>
      </w:tr>
    </w:tbl>
    <w:p w14:paraId="1D130548">
      <w:pPr>
        <w:rPr>
          <w:rFonts w:hint="eastAsia" w:ascii="宋体" w:hAnsi="宋体" w:eastAsia="宋体" w:cs="宋体"/>
        </w:rPr>
      </w:pPr>
    </w:p>
    <w:p w14:paraId="7DBE4DBB">
      <w:pPr>
        <w:rPr>
          <w:rFonts w:hint="eastAsia" w:ascii="宋体" w:hAnsi="宋体" w:eastAsia="宋体" w:cs="宋体"/>
        </w:rPr>
      </w:pPr>
    </w:p>
    <w:p w14:paraId="556B7257">
      <w:pPr>
        <w:rPr>
          <w:rFonts w:hint="default" w:eastAsiaTheme="minorEastAsia"/>
          <w:b/>
          <w:bCs/>
          <w:sz w:val="24"/>
          <w:szCs w:val="32"/>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F0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4875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94875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4AB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E96B7"/>
    <w:multiLevelType w:val="singleLevel"/>
    <w:tmpl w:val="27BE96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76BF1"/>
    <w:rsid w:val="04226267"/>
    <w:rsid w:val="24476461"/>
    <w:rsid w:val="41C34CC3"/>
    <w:rsid w:val="41C7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1246</Words>
  <Characters>1284</Characters>
  <Lines>0</Lines>
  <Paragraphs>0</Paragraphs>
  <TotalTime>16</TotalTime>
  <ScaleCrop>false</ScaleCrop>
  <LinksUpToDate>false</LinksUpToDate>
  <CharactersWithSpaces>1285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2024-12-10T00:18:00Z</dcterms:created>
  <dc:creator>爆炸的榴莲</dc:creator>
  <cp:lastModifiedBy>爆炸的榴莲</cp:lastModifiedBy>
  <cp:lastPrinted>2024-12-13T02:22:00Z</cp:lastPrinted>
  <dcterms:modified xsi:type="dcterms:W3CDTF">2024-12-13T03:55:08Z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BE3CCDBB7D9842B68E553D16EEEE39D2_11</vt:lpwstr>
  </property>
</Properties>
</file>