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7EB67">
      <w:pPr>
        <w:adjustRightInd w:val="0"/>
        <w:snapToGrid w:val="0"/>
        <w:spacing w:line="480" w:lineRule="exact"/>
        <w:ind w:left="0" w:leftChars="0" w:firstLine="0" w:firstLineChars="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附件1：</w:t>
      </w:r>
    </w:p>
    <w:p w14:paraId="778C0C65">
      <w:pPr>
        <w:pStyle w:val="2"/>
        <w:ind w:left="0" w:leftChars="0" w:firstLine="0" w:firstLineChars="0"/>
        <w:jc w:val="center"/>
        <w:rPr>
          <w:rFonts w:hint="eastAsia" w:ascii="方正公文小标宋" w:hAnsi="方正公文小标宋" w:eastAsia="方正公文小标宋" w:cs="方正公文小标宋"/>
          <w:bCs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  <w:lang w:val="en-US" w:eastAsia="zh-CN"/>
        </w:rPr>
        <w:t>海南省安宁医院</w:t>
      </w:r>
    </w:p>
    <w:p w14:paraId="554DA18D">
      <w:pPr>
        <w:jc w:val="center"/>
        <w:rPr>
          <w:rFonts w:hint="eastAsia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  <w:lang w:val="en-US" w:eastAsia="zh-CN"/>
        </w:rPr>
        <w:t>2024年“汇聚海南·四城同办”考核招聘事业编工作人员招聘岗位一览表</w:t>
      </w:r>
    </w:p>
    <w:p w14:paraId="713D681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</w:rPr>
      </w:pPr>
    </w:p>
    <w:tbl>
      <w:tblPr>
        <w:tblStyle w:val="5"/>
        <w:tblW w:w="105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709"/>
        <w:gridCol w:w="735"/>
        <w:gridCol w:w="1005"/>
        <w:gridCol w:w="1515"/>
        <w:gridCol w:w="2295"/>
        <w:gridCol w:w="2194"/>
        <w:gridCol w:w="855"/>
        <w:gridCol w:w="739"/>
      </w:tblGrid>
      <w:tr w14:paraId="00FC7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tblHeader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5C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D6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 w14:paraId="6EF13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C5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岗位数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D9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D2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AA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专业、专业目录代码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7B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资格条件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586E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工作地点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02ED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0440F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F30ED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AB74A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精神</w:t>
            </w:r>
          </w:p>
          <w:p w14:paraId="6742CA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30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54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FB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硕士研究生及以上学历、硕士及以上学位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12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精神病与精神卫生学（100205）、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精神医学(100205TK)、</w:t>
            </w:r>
          </w:p>
          <w:p w14:paraId="5532E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中医学（1005）、</w:t>
            </w:r>
          </w:p>
          <w:p w14:paraId="2B19D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临床医学(100201K)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、针灸推拿学（100502K）、中医康复学（100520）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1E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具有医师资格证、执业证和规培证或规培成绩合格证明。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E98C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海口总院</w:t>
            </w:r>
          </w:p>
        </w:tc>
        <w:tc>
          <w:tcPr>
            <w:tcW w:w="739" w:type="dxa"/>
            <w:vMerge w:val="restart"/>
            <w:tcBorders>
              <w:top w:val="nil"/>
              <w:left w:val="nil"/>
              <w:right w:val="single" w:color="auto" w:sz="8" w:space="0"/>
            </w:tcBorders>
            <w:noWrap/>
            <w:vAlign w:val="center"/>
          </w:tcPr>
          <w:p w14:paraId="2EF9E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14:paraId="4786C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C3A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725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E8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C6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AB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硕士研究生及以上学历、硕士及以上学位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FE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精神病与精神卫生学（100205）、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精神医学(100205TK)、</w:t>
            </w:r>
          </w:p>
          <w:p w14:paraId="475F8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临床医学(100201K)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6D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具有医师资格证、执业证和规培证或规培成绩合格证明。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4A0E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琼海分院</w:t>
            </w:r>
          </w:p>
        </w:tc>
        <w:tc>
          <w:tcPr>
            <w:tcW w:w="73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8E39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8F68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9CE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18F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中药师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F2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68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3B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硕士研究生及以上学历、硕士及以上学位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C1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中药学</w:t>
            </w:r>
          </w:p>
          <w:p w14:paraId="6353E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(1008)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F8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中药师资格证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16CF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海口总院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0E39B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14:paraId="5DB57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E3F27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03B36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放射</w:t>
            </w:r>
          </w:p>
          <w:p w14:paraId="735B0B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8C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7B9C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1EC3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硕士研究生及以上学历、硕士及以上学位</w:t>
            </w:r>
          </w:p>
        </w:tc>
        <w:tc>
          <w:tcPr>
            <w:tcW w:w="2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7966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医学影像与核医学(100207)、医学影像学(100203TK)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60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具有医师资格证、执业证和规培证或规培成绩合格证明。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C6EB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海口总院</w:t>
            </w: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noWrap/>
            <w:vAlign w:val="top"/>
          </w:tcPr>
          <w:p w14:paraId="56856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14:paraId="1F84F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914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AD5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8F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2A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61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2B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05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具有医师资格证、执业证和规培证或规培成绩合格证明。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EF82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琼海分院</w:t>
            </w:r>
          </w:p>
        </w:tc>
        <w:tc>
          <w:tcPr>
            <w:tcW w:w="739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/>
            <w:vAlign w:val="top"/>
          </w:tcPr>
          <w:p w14:paraId="7A7BA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4314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4B275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A12AE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检验</w:t>
            </w:r>
          </w:p>
          <w:p w14:paraId="75EDAB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技师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82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B3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周岁及以下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1F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硕士研究生及以上学历、硕士及以上学位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51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临床检验诊断学(100208)、医学检验技术(101001)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F68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E28C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海口总院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top"/>
          </w:tcPr>
          <w:p w14:paraId="355BE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14:paraId="3AF77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FAF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D92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AA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84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D0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硕士研究生及以上学历、硕士及以上学位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B5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临床检验诊断学(100208)、医学检验技术(101001)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6E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BB29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琼海分院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top"/>
          </w:tcPr>
          <w:p w14:paraId="7DEE5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9FF5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0A9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6AE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麻醉医师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56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CF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11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硕士研究生及以上学历、硕士及以上学位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14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麻醉学（100202TK）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3B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具有医师资格证、执业证和规培证或规培成绩合格证明。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E910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海口总院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top"/>
          </w:tcPr>
          <w:p w14:paraId="117BD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5E7006AD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注：</w:t>
      </w: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、招聘岗位相关专业要求，参照普通高等学校本科专业目录（</w:t>
      </w: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2020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年）及研招网硕士专业目录。</w:t>
      </w:r>
    </w:p>
    <w:p w14:paraId="3A2ECCD5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480" w:firstLineChars="200"/>
        <w:jc w:val="both"/>
        <w:rPr>
          <w:rFonts w:hint="eastAsia"/>
          <w:sz w:val="24"/>
          <w:szCs w:val="24"/>
        </w:rPr>
      </w:pP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30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周岁及以下即</w:t>
      </w: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199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3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8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31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日（含）以后出生，</w:t>
      </w: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35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周岁及以下即</w:t>
      </w: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198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8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8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31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日（含）以后出生，</w:t>
      </w: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40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周岁及以下即</w:t>
      </w: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198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3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8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31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日（含）以后出生，</w:t>
      </w: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45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周岁及以下即</w:t>
      </w: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197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8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8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"/>
        </w:rPr>
        <w:t>31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"/>
        </w:rPr>
        <w:t>日（含）以后出生。</w:t>
      </w:r>
    </w:p>
    <w:p w14:paraId="6B69AE82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F19CFE-DC1A-4761-A8E6-85F50FA8C96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D40F6C4-B9C4-4F10-B241-16C15B6C48D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4997D60-327D-4D0C-8E79-90552C40E99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YzdkMWVmMTlmNTNhOTVhZTQwYTNkZTg4MTRlYzcifQ=="/>
  </w:docVars>
  <w:rsids>
    <w:rsidRoot w:val="46F50853"/>
    <w:rsid w:val="006F703A"/>
    <w:rsid w:val="121572D4"/>
    <w:rsid w:val="19892FF3"/>
    <w:rsid w:val="1FF8781C"/>
    <w:rsid w:val="30A667DC"/>
    <w:rsid w:val="3E930477"/>
    <w:rsid w:val="3EFE1D3A"/>
    <w:rsid w:val="46F50853"/>
    <w:rsid w:val="4CC75CD7"/>
    <w:rsid w:val="64FD4502"/>
    <w:rsid w:val="652121E7"/>
    <w:rsid w:val="6B766F1B"/>
    <w:rsid w:val="6D5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635</Words>
  <Characters>774</Characters>
  <Lines>0</Lines>
  <Paragraphs>0</Paragraphs>
  <TotalTime>2</TotalTime>
  <ScaleCrop>false</ScaleCrop>
  <LinksUpToDate>false</LinksUpToDate>
  <CharactersWithSpaces>778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2024-09-18T02:17:00Z</dcterms:created>
  <dc:creator>Coral_soso</dc:creator>
  <cp:lastModifiedBy>Coral_soso</cp:lastModifiedBy>
  <cp:lastPrinted>2024-10-17T09:08:14Z</cp:lastPrinted>
  <dcterms:modified xsi:type="dcterms:W3CDTF">2024-10-17T09:08:17Z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EBFEC6D0DBFC45BDA27F8A29603A0156_13</vt:lpwstr>
  </property>
</Properties>
</file>