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kern w:val="0"/>
          <w:sz w:val="32"/>
          <w:highlight w:val="none"/>
          <w:lang w:bidi="ar"/>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6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6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代理相关收费文件的折扣率报价：</w:t>
            </w:r>
          </w:p>
        </w:tc>
        <w:tc>
          <w:tcPr>
            <w:tcW w:w="73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代理最低收费标准报价</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6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rPr>
            </w:pPr>
          </w:p>
        </w:tc>
        <w:tc>
          <w:tcPr>
            <w:tcW w:w="73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u w:val="single"/>
              </w:rPr>
            </w:pPr>
          </w:p>
          <w:p>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pPr>
              <w:widowControl/>
              <w:spacing w:line="460" w:lineRule="exact"/>
              <w:jc w:val="right"/>
              <w:rPr>
                <w:rFonts w:hint="eastAsia" w:ascii="宋体" w:hAnsi="宋体" w:eastAsia="宋体" w:cs="宋体"/>
                <w:bCs/>
                <w:color w:val="auto"/>
                <w:highlight w:val="none"/>
                <w:vertAlign w:val="baseline"/>
              </w:rPr>
            </w:pPr>
          </w:p>
        </w:tc>
      </w:tr>
    </w:tbl>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pPr>
        <w:widowControl/>
        <w:spacing w:line="460" w:lineRule="exact"/>
        <w:ind w:firstLine="480"/>
        <w:rPr>
          <w:rFonts w:hint="eastAsia" w:ascii="宋体" w:hAnsi="宋体" w:eastAsia="宋体" w:cs="宋体"/>
          <w:bCs/>
          <w:color w:val="auto"/>
          <w:highlight w:val="none"/>
        </w:rPr>
      </w:pPr>
    </w:p>
    <w:p>
      <w:pPr>
        <w:pStyle w:val="10"/>
        <w:rPr>
          <w:rFonts w:hint="eastAsia" w:ascii="宋体" w:hAnsi="宋体" w:eastAsia="宋体" w:cs="宋体"/>
          <w:bCs/>
          <w:color w:val="auto"/>
          <w:highlight w:val="none"/>
        </w:rPr>
      </w:pPr>
    </w:p>
    <w:p>
      <w:pPr>
        <w:pStyle w:val="3"/>
        <w:rPr>
          <w:rFonts w:hint="eastAsia" w:ascii="宋体" w:hAnsi="宋体" w:eastAsia="宋体" w:cs="宋体"/>
          <w:color w:val="auto"/>
          <w:highlight w:val="none"/>
        </w:rPr>
      </w:pPr>
    </w:p>
    <w:p>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海南省安宁医院2024年采购代理机构入库比选项目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海南省安宁医院2024年采购代理机构入库比选项目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HNSANYY2024020</w:t>
      </w:r>
      <w:r>
        <w:rPr>
          <w:rFonts w:hint="eastAsia"/>
          <w:sz w:val="24"/>
          <w:szCs w:val="32"/>
        </w:rPr>
        <w:t xml:space="preserve"> ）项目的采购活动，现承诺如下：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pStyle w:val="7"/>
        <w:rPr>
          <w:rFonts w:hint="default"/>
          <w:lang w:val="en-US" w:eastAsia="zh-CN"/>
        </w:rPr>
      </w:pPr>
    </w:p>
    <w:p>
      <w:pPr>
        <w:pStyle w:val="2"/>
        <w:jc w:val="center"/>
        <w:rPr>
          <w:rFonts w:hint="eastAsia" w:ascii="Times New Roman" w:hAnsi="Times New Roman" w:eastAsia="宋体"/>
        </w:rPr>
      </w:pPr>
      <w:bookmarkStart w:id="1" w:name="_Toc217446090"/>
      <w:bookmarkStart w:id="2" w:name="_Toc529442058"/>
      <w:r>
        <w:rPr>
          <w:rFonts w:hint="eastAsia" w:ascii="Times New Roman" w:hAnsi="Times New Roman" w:eastAsia="宋体"/>
          <w:lang w:val="en-US" w:eastAsia="zh-CN"/>
        </w:rPr>
        <w:t>格式4：服务</w:t>
      </w:r>
      <w:r>
        <w:rPr>
          <w:rFonts w:hint="eastAsia" w:ascii="Times New Roman" w:hAnsi="Times New Roman" w:eastAsia="宋体"/>
        </w:rPr>
        <w:t>需求响应表</w:t>
      </w:r>
      <w:bookmarkEnd w:id="1"/>
      <w:bookmarkEnd w:id="2"/>
    </w:p>
    <w:p>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pPr>
              <w:pStyle w:val="14"/>
              <w:spacing w:line="360" w:lineRule="auto"/>
              <w:jc w:val="center"/>
              <w:rPr>
                <w:rFonts w:hint="eastAsia"/>
              </w:rPr>
            </w:pPr>
            <w:r>
              <w:rPr>
                <w:rFonts w:hint="eastAsia"/>
              </w:rPr>
              <w:t>序号</w:t>
            </w:r>
          </w:p>
        </w:tc>
        <w:tc>
          <w:tcPr>
            <w:tcW w:w="2308" w:type="dxa"/>
            <w:noWrap w:val="0"/>
            <w:vAlign w:val="center"/>
          </w:tcPr>
          <w:p>
            <w:pPr>
              <w:pStyle w:val="14"/>
              <w:spacing w:line="360" w:lineRule="auto"/>
              <w:jc w:val="center"/>
              <w:rPr>
                <w:rFonts w:hint="eastAsia"/>
              </w:rPr>
            </w:pPr>
            <w:r>
              <w:rPr>
                <w:rFonts w:hint="eastAsia"/>
              </w:rPr>
              <w:t>文件采购要求</w:t>
            </w:r>
          </w:p>
        </w:tc>
        <w:tc>
          <w:tcPr>
            <w:tcW w:w="2513" w:type="dxa"/>
            <w:noWrap w:val="0"/>
            <w:vAlign w:val="center"/>
          </w:tcPr>
          <w:p>
            <w:pPr>
              <w:pStyle w:val="14"/>
              <w:spacing w:line="360" w:lineRule="auto"/>
              <w:jc w:val="center"/>
              <w:rPr>
                <w:rFonts w:hint="eastAsia"/>
              </w:rPr>
            </w:pPr>
            <w:r>
              <w:rPr>
                <w:rFonts w:hint="eastAsia"/>
              </w:rPr>
              <w:t>响应文件应答情况</w:t>
            </w:r>
          </w:p>
        </w:tc>
        <w:tc>
          <w:tcPr>
            <w:tcW w:w="1754" w:type="dxa"/>
            <w:noWrap w:val="0"/>
            <w:vAlign w:val="center"/>
          </w:tcPr>
          <w:p>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pPr>
              <w:pStyle w:val="14"/>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bl>
    <w:p>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w:t>
      </w:r>
      <w:r>
        <w:rPr>
          <w:rFonts w:hint="eastAsia"/>
          <w:b w:val="0"/>
          <w:bCs/>
          <w:sz w:val="24"/>
          <w:lang w:val="en-US" w:eastAsia="zh-CN"/>
        </w:rPr>
        <w:t>服务</w:t>
      </w:r>
      <w:r>
        <w:rPr>
          <w:rFonts w:hint="eastAsia"/>
          <w:b w:val="0"/>
          <w:bCs/>
          <w:sz w:val="24"/>
        </w:rPr>
        <w:t>需求》进行逐条响应，不得负偏离，并且不得仅以“满足”或“不满足”应答，否则作无效投标处理。</w:t>
      </w:r>
    </w:p>
    <w:p>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bookmarkStart w:id="3" w:name="_GoBack"/>
      <w:bookmarkEnd w:id="3"/>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jc w:val="left"/>
        <w:rPr>
          <w:rFonts w:hint="eastAsia"/>
          <w:bCs/>
          <w:sz w:val="24"/>
        </w:rPr>
      </w:pPr>
    </w:p>
    <w:p>
      <w:pPr>
        <w:adjustRightInd w:val="0"/>
        <w:spacing w:line="360" w:lineRule="auto"/>
        <w:ind w:firstLine="420" w:firstLineChars="175"/>
        <w:jc w:val="left"/>
        <w:rPr>
          <w:rFonts w:hint="eastAsia"/>
          <w:bCs/>
          <w:sz w:val="24"/>
        </w:rPr>
      </w:pPr>
    </w:p>
    <w:p>
      <w:pPr>
        <w:adjustRightInd w:val="0"/>
        <w:spacing w:line="480" w:lineRule="auto"/>
        <w:ind w:firstLine="420" w:firstLineChars="175"/>
        <w:jc w:val="left"/>
        <w:rPr>
          <w:rFonts w:hint="eastAsia"/>
          <w:bCs/>
          <w:sz w:val="24"/>
        </w:rPr>
      </w:pPr>
      <w:r>
        <w:rPr>
          <w:rFonts w:hint="eastAsia"/>
          <w:bCs/>
          <w:sz w:val="24"/>
        </w:rPr>
        <w:t>供应商名称：        （盖章）</w:t>
      </w:r>
    </w:p>
    <w:p>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pPr>
        <w:rPr>
          <w:rFonts w:hint="eastAsia" w:asciiTheme="minorHAnsi" w:hAnsiTheme="minorHAnsi" w:eastAsiaTheme="minorEastAsia" w:cstheme="minorBidi"/>
          <w:b w:val="0"/>
          <w:bCs w:val="0"/>
          <w:kern w:val="2"/>
          <w:sz w:val="24"/>
          <w:szCs w:val="24"/>
          <w:lang w:val="en-US" w:eastAsia="zh-CN" w:bidi="ar-SA"/>
        </w:rPr>
      </w:pPr>
    </w:p>
    <w:p>
      <w:pPr>
        <w:pStyle w:val="7"/>
        <w:rPr>
          <w:rFonts w:hint="eastAsia" w:asciiTheme="minorHAnsi" w:hAnsiTheme="minorHAnsi" w:eastAsiaTheme="minorEastAsia" w:cstheme="minorBidi"/>
          <w:b w:val="0"/>
          <w:bCs w:val="0"/>
          <w:kern w:val="2"/>
          <w:sz w:val="24"/>
          <w:szCs w:val="24"/>
          <w:lang w:val="en-US" w:eastAsia="zh-CN" w:bidi="ar-SA"/>
        </w:rPr>
      </w:pPr>
    </w:p>
    <w:p>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B154424"/>
    <w:rsid w:val="0F9964CF"/>
    <w:rsid w:val="10B37DB7"/>
    <w:rsid w:val="14EF5A35"/>
    <w:rsid w:val="187A3468"/>
    <w:rsid w:val="2D827C9A"/>
    <w:rsid w:val="377A1139"/>
    <w:rsid w:val="4BF448AD"/>
    <w:rsid w:val="52292722"/>
    <w:rsid w:val="583C1E11"/>
    <w:rsid w:val="63603C67"/>
    <w:rsid w:val="63DC0140"/>
    <w:rsid w:val="68B4097D"/>
    <w:rsid w:val="70846003"/>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1489</Words>
  <Characters>1519</Characters>
  <Lines>0</Lines>
  <Paragraphs>0</Paragraphs>
  <TotalTime>0</TotalTime>
  <ScaleCrop>false</ScaleCrop>
  <LinksUpToDate>false</LinksUpToDate>
  <CharactersWithSpaces>1857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2024-06-21T02:28:55Z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8272AD0B84FF4ECC8B3AD02FE7AE0352_13</vt:lpwstr>
  </property>
</Properties>
</file>